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024DD" w14:textId="325E01F9" w:rsidR="00320D63" w:rsidRPr="00320D63" w:rsidRDefault="00320D63" w:rsidP="00320D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prezentujemy odpowiedzi na najczęściej pojawiające się pytania, dotyczące Budżetu Obywatelskiego dla Miasta Barczewo. Jeśli nie znajdziesz wśród nich informacji, których szukałeś napisz lub zadzwoń. Dane kontaktowe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do zadawania pytań znajdziesz </w:t>
      </w:r>
      <w:r w:rsidR="00466C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internetowej. </w:t>
      </w:r>
    </w:p>
    <w:p w14:paraId="6AA30A53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Czym jest Budżet Obywatelski?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 Obywatelski, zwany również partycypacyjnym, jest demokratycznym procesem, w ramach którego mieszkańcy współdecydują o wydatkach publicznych w gminie w perspektywie kolejnego roku budżetowego. W skrócie oznacza to, że: </w:t>
      </w:r>
    </w:p>
    <w:p w14:paraId="0BCFFC67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mieszkańcy zgłaszają propozycje projektów do budżetu, które następnie są analizowane pod kątem możliwości realizacji; </w:t>
      </w:r>
    </w:p>
    <w:p w14:paraId="4512C49F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projektów, które pomyślnie przeszły weryfikację poddaje się pod powszechne  i bezpośrednie głosowanie; </w:t>
      </w:r>
    </w:p>
    <w:p w14:paraId="7C0DF35B" w14:textId="77777777" w:rsidR="00320D63" w:rsidRPr="00320D63" w:rsidRDefault="00320D63" w:rsidP="00320D6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efekcie, najwyżej ocenione lub najczęściej wskazywane propozycje projektów przeznacza się do realizacji – wpisując je do budżetu.</w:t>
      </w:r>
    </w:p>
    <w:p w14:paraId="3E3DE3F8" w14:textId="77777777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Skąd biorą się pieniądze na Budżet Obywatelski?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publiczne pieniądze, o których przeznaczeniu zadecydują mieszkańcy. Nie są to dodatkowe środki, lecz konkretne kwoty będące częścią budżetu miasta. W tym roku do dyspozycji w ramach Budżetu Obywatelskiego jest 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248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złotych.</w:t>
      </w:r>
    </w:p>
    <w:p w14:paraId="675F68F3" w14:textId="0B9B672B" w:rsidR="00320D63" w:rsidRPr="00802312" w:rsidRDefault="00320D63" w:rsidP="00802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Dlaczego warto uczestniczyć w jego tworzeniu?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Budżet Obywatelski to wyjątkowa okazja do rzeczywistego i bezpośredniego współdecydowania o tym, na co zostanie wydana część budżetu miasta. Daje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t>on możliwość zgłaszania i promowania własnych ciekawych pomysłów na rzecz mieszkańców, przyczyniających się do poprawienia funkcjonowania nie tylko własnej dzielnicy, ale i całego miasta.</w:t>
      </w:r>
    </w:p>
    <w:p w14:paraId="524A1389" w14:textId="7C10040A" w:rsidR="00320D63" w:rsidRPr="00D60E20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Ile wynosi Budżet Obywatelski Miasta Barczewo na rok 20</w:t>
      </w:r>
      <w:r w:rsid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Miasta Barczewo na 20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625A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wynosi 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248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tys. zł, w tym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D60E20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0.000,00 zł na każde z 3 osiedli miasta Barczewa, tj. Osiedle Domków Jednorodzinnych, Osiedle Nowe Miasto, Osiedle Stare Miasto</w:t>
      </w:r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59516D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8.000,00 zł </w:t>
      </w:r>
      <w:r w:rsidR="0080231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projekty </w:t>
      </w:r>
      <w:proofErr w:type="spellStart"/>
      <w:r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="00671A22" w:rsidRPr="00D60E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DC3FC3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projekty mogą być finansowane z 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finansowane ze środków Budżetu Obywatelskiego Miasta Barczewo mogą być o charakterze lokalnym, należące do zadań własnych gminy, możliwe do realizacji w ciągu jednego roku budżetowego.</w:t>
      </w:r>
    </w:p>
    <w:p w14:paraId="6287299A" w14:textId="77777777" w:rsidR="00320D63" w:rsidRPr="00671A22" w:rsidRDefault="00320D63" w:rsidP="00671A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zgłaszać projekty do Budżetu Obywatelskiego?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Propozycję projektu do zrealizowania w ramach Budżetu Obywatelskiego może zgłosi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mieszkaniec miasta Barczewo.</w:t>
      </w:r>
    </w:p>
    <w:p w14:paraId="7653EC4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mogę wskazać realizatora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można. Realizacja projektu musi być poprzedzona wyborem właściwego trybu przez realizatora czyli Miasto Barczew</w:t>
      </w:r>
      <w:r w:rsidR="007847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 obowiązkami jakie spoczywają na dysponentach środków publicznych.</w:t>
      </w:r>
    </w:p>
    <w:p w14:paraId="0C9B8EB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realizować zadania BO w etapach, np. w tym roku opracowanie projektu, a w roku następnym jego wykonanie?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Nie. W ramach Budżetu Obywatelskiego nie mogą być realizowane projekty, które zakładają realizację jedynie ich części, w tym sporządzenia wyłącznie projektu bądź planu przedsięwzięcia lub zabezpieczają środki na wykonanie, bez uwzględnienia kosztów projektu.</w:t>
      </w:r>
    </w:p>
    <w:p w14:paraId="46BF14AA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należy ująć w kosztorysie projektu?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Mieszkaniec zgłaszający projekt podaje szacunkowe koszty brutto projektu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uwzględnieniem wszystkich części składowych zadania. Obowiązkowymi pozycjami w kosztorysie są: koszty opracowania projektu, koszty zakupu oraz montażu materiałów, robocizny itp. Należy pamiętać, że mieszkaniec podaje kosztorys wstępny, o którego ostatecznym kształcie decyduje 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Koordynujący 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 Obywatelski oceniając</w:t>
      </w:r>
      <w:r w:rsidR="00671A2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wniosek.</w:t>
      </w:r>
    </w:p>
    <w:p w14:paraId="2B88A636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jakiej podstawie koszty szacunkowe są weryfikowane?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kosztów szacunkowych złożonego projektu wykonywana będzie przez komórki organizacyjne Urzędu Miejskiego w Barczewie.</w:t>
      </w:r>
    </w:p>
    <w:p w14:paraId="345D2109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się dzieje, gdy koszty szacunkowe są źle opracowane – zawyżone/zaniżone?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 merytoryczna dokonująca analizy projektu zrobi korektę nieprawidłowo określonych kosztów szacunkowych.</w:t>
      </w:r>
    </w:p>
    <w:p w14:paraId="73C931AE" w14:textId="66C4D5F2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decyduje, że dany projekt wygra w głosowaniu?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ilość ważnych głosów oddanych na poszczególne projekty. Do realizacji </w:t>
      </w:r>
      <w:r w:rsidR="00F5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miasta Barczewa zostaną przyjęte te projekty, które uzyskały największą liczbę głosów ważnych, aż do wyczerpania kwoty Budżetu Obywatelskiego przeznaczonego na realizację projektów zlokalizowanych na terenie miasta Barczewa, z podziałem na osiedla i projekty </w:t>
      </w:r>
      <w:proofErr w:type="spellStart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ogólnomiejskie</w:t>
      </w:r>
      <w:proofErr w:type="spellEnd"/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83D122" w14:textId="77777777" w:rsidR="00320D63" w:rsidRPr="00320D63" w:rsidRDefault="00320D63" w:rsidP="00320D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ten sam projekt może być złożony przez kilku mieszkańców?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zgłoszenia dwóch lub więcej wniosków o podobnym przedmiocie lub lokalizacji, po uzyskaniu zgody wnioskodawców projekty mogą zostać połączone oraz poddane pod głosowanie jako jeden projekt.</w:t>
      </w:r>
    </w:p>
    <w:p w14:paraId="030A8048" w14:textId="65DFFC6B" w:rsidR="00320D63" w:rsidRPr="008235DA" w:rsidRDefault="00320D63" w:rsidP="00E90928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można uzupełnić wniosek po jego odrzuceniu?</w:t>
      </w:r>
      <w:r w:rsidRPr="008235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235DA">
        <w:rPr>
          <w:rFonts w:ascii="Times New Roman" w:eastAsia="Times New Roman" w:hAnsi="Times New Roman" w:cs="Times New Roman"/>
          <w:sz w:val="24"/>
          <w:szCs w:val="24"/>
          <w:lang w:eastAsia="pl-PL"/>
        </w:rPr>
        <w:t>Nie. Po ogłoszeniu wyników weryfikacji projektów, a tym bardziej po głosowaniu nie ma możliwości ingerowania we wnioski.</w:t>
      </w:r>
    </w:p>
    <w:p w14:paraId="44E7EE32" w14:textId="77777777" w:rsidR="00320D63" w:rsidRPr="00D60E20" w:rsidRDefault="00320D63" w:rsidP="00320D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0D6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Jak głosować</w:t>
      </w:r>
      <w:r w:rsidRPr="00D60E20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?</w:t>
      </w:r>
    </w:p>
    <w:p w14:paraId="10A9DC2C" w14:textId="77777777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 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listopada </w:t>
      </w:r>
      <w:r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60E20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15 listopada </w:t>
      </w:r>
      <w:r w:rsidR="0059516D" w:rsidRPr="00D60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</w:t>
      </w:r>
      <w:r w:rsidR="00D60E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można głosować na projekty do Budżetu Obywatelskiego dla Miasta Barczewo na rok 20</w:t>
      </w:r>
      <w:r w:rsidR="005951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Poniżej krótka instrukcja jak zagłosować? </w:t>
      </w:r>
    </w:p>
    <w:p w14:paraId="5F702C98" w14:textId="77777777" w:rsidR="00320D63" w:rsidRPr="00D0086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projektów podlegających konsultacjom mieszkańcy miasta Barczewo, przy pomocy kart do głosowania wybierają projekty do realizacji, z </w:t>
      </w: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zastrzeżeniem ust. 2. </w:t>
      </w:r>
    </w:p>
    <w:p w14:paraId="6D6BAE4A" w14:textId="66AD0CB3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086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 przeprowadzeniu weryfikacji, o której mowa w Regulaminie w § 5, na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podlegających konsultacjom zakwalifikuje się tylko jeden projekt lub większa liczba projektów o łącznej szacunkowej wartości nie przekraczającej kwoty Budżetu Obywatelskiego przeznaczonej na projekty zlokalizowane na terenie miasta Barczewa w danym roku, nie przeprowadza się głosowania w sprawie wyboru </w:t>
      </w:r>
      <w:r w:rsidR="006C56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tych projektów. </w:t>
      </w:r>
    </w:p>
    <w:p w14:paraId="570A3C60" w14:textId="77777777" w:rsidR="00320D63" w:rsidRPr="00320D63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prawidłowy przebieg głosowania odpowiada 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Koordynujący</w:t>
      </w: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 Obywatelski</w:t>
      </w:r>
      <w:r w:rsidR="00FB5C4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EBB1381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odbywa się poprzez: </w:t>
      </w:r>
    </w:p>
    <w:p w14:paraId="29E81388" w14:textId="7777777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wypełnienie karty do głosowania i wrzucanie jej do zapieczętowanych urn osobiście,</w:t>
      </w:r>
    </w:p>
    <w:p w14:paraId="47420FD0" w14:textId="5F93C74C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drogą elektroniczną za pośrednictwem strony internetowej 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www.konsultacje.b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arczewo.</w:t>
      </w:r>
      <w:r w:rsidR="006E3259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pl.</w:t>
      </w:r>
    </w:p>
    <w:p w14:paraId="4C657C5F" w14:textId="77777777" w:rsidR="00320D63" w:rsidRPr="006A3EAF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można pobrać: </w:t>
      </w:r>
    </w:p>
    <w:p w14:paraId="6C61323C" w14:textId="77777777" w:rsidR="00320D63" w:rsidRPr="006A3EAF" w:rsidRDefault="00320D63" w:rsidP="00320D6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Obsługi Interesanta Urzędu Miejskiego w Barczewie, pok. nr 1, Plac Ratuszowy 1, 11-010 Barczewo,</w:t>
      </w:r>
    </w:p>
    <w:p w14:paraId="67D10CF3" w14:textId="245BD974" w:rsidR="00320D63" w:rsidRPr="006A3EAF" w:rsidRDefault="00320D63" w:rsidP="00B179A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elektronicznie za pośrednictwem strony internetowej</w:t>
      </w:r>
      <w:r w:rsidR="006A3EAF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6A3EAF" w:rsidRPr="006A3EAF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www.konsultacje.barczewo.pl</w:t>
        </w:r>
      </w:hyperlink>
      <w:r w:rsidR="006A3EAF"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6A3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wskazanym w harmonogramie konsultacji. </w:t>
      </w:r>
    </w:p>
    <w:p w14:paraId="36F6E2E6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zbiorowego oddawania głosów.</w:t>
      </w:r>
    </w:p>
    <w:p w14:paraId="386B5285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wrzuca głos do urny ma obowiązek wpisania się na listę, która będzie leżała obok urny i czytelnego podpisania jej.</w:t>
      </w:r>
    </w:p>
    <w:p w14:paraId="08497E4E" w14:textId="05FB93A1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karcie do głosowania podaje się tytuły projektów podlegających konsultacjom z mieszkańcami, ich lokalizację oraz szacunkowy koszt ich realizacji. </w:t>
      </w:r>
    </w:p>
    <w:p w14:paraId="067F1C7A" w14:textId="77777777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do głosowania zawiera informację, jak oddać prawidłowo głos.</w:t>
      </w:r>
    </w:p>
    <w:p w14:paraId="55743941" w14:textId="4379F726" w:rsidR="00320D63" w:rsidRPr="000A15BA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Głosujący może oddać głos na jeden projekt osiedlowy</w:t>
      </w:r>
      <w:r w:rsidR="000A15BA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 względu na to, które osiedle zamieszkuje)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jed</w:t>
      </w:r>
      <w:r w:rsidR="0059516D"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</w:t>
      </w:r>
      <w:proofErr w:type="spellStart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ogólnomiejski</w:t>
      </w:r>
      <w:proofErr w:type="spellEnd"/>
      <w:r w:rsidRPr="000A15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projektów umieszczonych na karcie do głosowania.</w:t>
      </w:r>
    </w:p>
    <w:p w14:paraId="66C550A5" w14:textId="5CE64D93" w:rsidR="00320D63" w:rsidRPr="00351899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Pełne opisy wszystkich projektów będą umieszczone na stron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</w:t>
      </w:r>
      <w:r w:rsidR="00C131D1"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>wej www.konsultacje.barczewo.pl.</w:t>
      </w:r>
    </w:p>
    <w:p w14:paraId="3AB3C892" w14:textId="77777777" w:rsidR="00320D63" w:rsidRPr="00351899" w:rsidRDefault="00320D63" w:rsidP="00320D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8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 uznaje się za nieważny, jeśli zachodzi co najmniej jedna z poniższych okoliczności: </w:t>
      </w:r>
    </w:p>
    <w:p w14:paraId="19295F71" w14:textId="77777777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żadnego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projektu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ogólnomiejski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wybrano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więcej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niż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jeden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projekt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osiedlowy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633F36C2" w14:textId="77777777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podał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do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głosowania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swojego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imienia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nazwiska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adresu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zamieszkania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oraz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gdy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te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ich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części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wpisane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karcie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są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nieczytelne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lub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niepełne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;</w:t>
      </w:r>
    </w:p>
    <w:p w14:paraId="0B249FF9" w14:textId="77777777" w:rsidR="00DC455E" w:rsidRPr="00667DAB" w:rsidRDefault="00DC455E" w:rsidP="00DC455E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oświadczenie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dotyczące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zgody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na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przetwarzanie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danych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osobowych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nie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zostało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br/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podpisane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czytelnie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imieniem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i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nazwiskiem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przez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głosującego</w:t>
      </w:r>
      <w:proofErr w:type="spellEnd"/>
      <w:r w:rsidRPr="00667DAB">
        <w:rPr>
          <w:rFonts w:eastAsia="Andale Sans UI" w:cs="Tahoma"/>
          <w:kern w:val="3"/>
          <w:sz w:val="24"/>
          <w:szCs w:val="24"/>
          <w:lang w:val="de-DE" w:eastAsia="ja-JP" w:bidi="fa-IR"/>
        </w:rPr>
        <w:t>.</w:t>
      </w:r>
    </w:p>
    <w:p w14:paraId="1803C83A" w14:textId="30BDE69B" w:rsidR="00320D63" w:rsidRPr="00320D63" w:rsidRDefault="00320D63" w:rsidP="00DC45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0D6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głosujący odda więcej niż jedną kartę w konsultacjach, wszystkie karty złożone przez daną osobę uznaje się za nieważne.</w:t>
      </w:r>
    </w:p>
    <w:p w14:paraId="6425129D" w14:textId="77777777" w:rsidR="00320D63" w:rsidRPr="00320D63" w:rsidRDefault="00320D63" w:rsidP="00320D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47FE0D" w14:textId="77777777" w:rsidR="004C0318" w:rsidRDefault="004C0318"/>
    <w:sectPr w:rsidR="004C0318" w:rsidSect="004F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06"/>
    <w:multiLevelType w:val="hybridMultilevel"/>
    <w:tmpl w:val="D36A04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305AB"/>
    <w:multiLevelType w:val="multilevel"/>
    <w:tmpl w:val="388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86C67"/>
    <w:multiLevelType w:val="hybridMultilevel"/>
    <w:tmpl w:val="194AA002"/>
    <w:lvl w:ilvl="0" w:tplc="4580AB7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595B476A"/>
    <w:multiLevelType w:val="hybridMultilevel"/>
    <w:tmpl w:val="D13A4F1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ECE"/>
    <w:multiLevelType w:val="multilevel"/>
    <w:tmpl w:val="573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D63"/>
    <w:rsid w:val="000604E1"/>
    <w:rsid w:val="000A15BA"/>
    <w:rsid w:val="00320D63"/>
    <w:rsid w:val="00351899"/>
    <w:rsid w:val="00432768"/>
    <w:rsid w:val="00466C63"/>
    <w:rsid w:val="004C0318"/>
    <w:rsid w:val="004F527B"/>
    <w:rsid w:val="0059516D"/>
    <w:rsid w:val="00671A22"/>
    <w:rsid w:val="006A3EAF"/>
    <w:rsid w:val="006C5660"/>
    <w:rsid w:val="006E3259"/>
    <w:rsid w:val="007336DF"/>
    <w:rsid w:val="0078475C"/>
    <w:rsid w:val="00802312"/>
    <w:rsid w:val="00822D22"/>
    <w:rsid w:val="008235DA"/>
    <w:rsid w:val="00B179A4"/>
    <w:rsid w:val="00C131D1"/>
    <w:rsid w:val="00CD020B"/>
    <w:rsid w:val="00D0086F"/>
    <w:rsid w:val="00D178B1"/>
    <w:rsid w:val="00D60E20"/>
    <w:rsid w:val="00D625A1"/>
    <w:rsid w:val="00DC455E"/>
    <w:rsid w:val="00F51F86"/>
    <w:rsid w:val="00FB5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D3AE9"/>
  <w15:docId w15:val="{AE75949E-1053-433D-98EE-7CDD4C64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27B"/>
  </w:style>
  <w:style w:type="paragraph" w:styleId="Nagwek3">
    <w:name w:val="heading 3"/>
    <w:basedOn w:val="Normalny"/>
    <w:link w:val="Nagwek3Znak"/>
    <w:uiPriority w:val="9"/>
    <w:qFormat/>
    <w:rsid w:val="00320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20D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20D6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3EA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DC45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nsultacje.barcz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Izabela Niezabitowska</cp:lastModifiedBy>
  <cp:revision>24</cp:revision>
  <dcterms:created xsi:type="dcterms:W3CDTF">2019-07-18T10:38:00Z</dcterms:created>
  <dcterms:modified xsi:type="dcterms:W3CDTF">2020-08-20T11:47:00Z</dcterms:modified>
</cp:coreProperties>
</file>